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DBA1" w14:textId="2FAFA00B" w:rsidR="00F87922" w:rsidRDefault="00F87922" w:rsidP="00837688">
      <w:pPr>
        <w:spacing w:after="0" w:line="276" w:lineRule="auto"/>
      </w:pPr>
    </w:p>
    <w:p w14:paraId="07B4501E" w14:textId="1A3DEC41" w:rsidR="00AB6984" w:rsidRDefault="00AB6984" w:rsidP="00AB6984">
      <w:pPr>
        <w:spacing w:line="240" w:lineRule="auto"/>
        <w:rPr>
          <w:rFonts w:ascii="inherit" w:hAnsi="inherit"/>
        </w:rPr>
      </w:pPr>
      <w:r>
        <w:rPr>
          <w:rFonts w:ascii="inherit" w:hAnsi="inherit"/>
        </w:rPr>
        <w:t>APAKAH TAHAP AUTISM ANAK SAYA</w:t>
      </w:r>
      <w:r>
        <w:rPr>
          <w:rFonts w:ascii="inherit" w:hAnsi="inherit"/>
          <w:noProof/>
        </w:rPr>
        <w:drawing>
          <wp:inline distT="0" distB="0" distL="0" distR="0" wp14:anchorId="525BC4C2" wp14:editId="6677BA96">
            <wp:extent cx="152400" cy="152400"/>
            <wp:effectExtent l="0" t="0" r="0" b="0"/>
            <wp:docPr id="5" name="Picture 5" descr="⁉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⁉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3F9A" w14:textId="77777777" w:rsidR="00AB6984" w:rsidRDefault="00AB6984" w:rsidP="00AB6984">
      <w:pPr>
        <w:rPr>
          <w:rFonts w:ascii="inherit" w:hAnsi="inherit"/>
        </w:rPr>
      </w:pPr>
      <w:proofErr w:type="spellStart"/>
      <w:r>
        <w:rPr>
          <w:rFonts w:ascii="inherit" w:hAnsi="inherit"/>
        </w:rPr>
        <w:t>Ramai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ibu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bapa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ingin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mengenal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pasti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autism </w:t>
      </w:r>
      <w:proofErr w:type="spellStart"/>
      <w:r>
        <w:rPr>
          <w:rFonts w:ascii="inherit" w:hAnsi="inherit"/>
        </w:rPr>
        <w:t>anak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ia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merupakan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sesuatu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amat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penting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Namun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ibu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bapa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harus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mengenalpasti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memahami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sokongan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diperlukan</w:t>
      </w:r>
      <w:proofErr w:type="spellEnd"/>
      <w:r>
        <w:rPr>
          <w:rFonts w:ascii="inherit" w:hAnsi="inherit"/>
        </w:rPr>
        <w:t xml:space="preserve"> oleh </w:t>
      </w:r>
      <w:proofErr w:type="spellStart"/>
      <w:r>
        <w:rPr>
          <w:rFonts w:ascii="inherit" w:hAnsi="inherit"/>
        </w:rPr>
        <w:t>anak-anak</w:t>
      </w:r>
      <w:proofErr w:type="spellEnd"/>
      <w:r>
        <w:rPr>
          <w:rFonts w:ascii="inherit" w:hAnsi="inherit"/>
        </w:rPr>
        <w:t xml:space="preserve"> kerana </w:t>
      </w:r>
      <w:proofErr w:type="spellStart"/>
      <w:r>
        <w:rPr>
          <w:rFonts w:ascii="inherit" w:hAnsi="inherit"/>
        </w:rPr>
        <w:t>ia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memainkan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peranan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sangat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penting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perkembangan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Persekitaran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sempurna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adalah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persekitaran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menyokong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membantu</w:t>
      </w:r>
      <w:proofErr w:type="spellEnd"/>
      <w:r>
        <w:rPr>
          <w:rFonts w:ascii="inherit" w:hAnsi="inherit"/>
        </w:rPr>
        <w:t>!</w:t>
      </w:r>
    </w:p>
    <w:p w14:paraId="58FED355" w14:textId="77777777" w:rsidR="00AB6984" w:rsidRDefault="00AB6984" w:rsidP="00AB6984">
      <w:pPr>
        <w:rPr>
          <w:rFonts w:ascii="inherit" w:hAnsi="inherit"/>
        </w:rPr>
      </w:pPr>
      <w:r>
        <w:rPr>
          <w:rFonts w:ascii="inherit" w:hAnsi="inherit"/>
        </w:rPr>
        <w:t xml:space="preserve">Autism yang </w:t>
      </w:r>
      <w:proofErr w:type="spellStart"/>
      <w:r>
        <w:rPr>
          <w:rFonts w:ascii="inherit" w:hAnsi="inherit"/>
        </w:rPr>
        <w:t>bersifat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spektrum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menunjukkan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kepelbagaian</w:t>
      </w:r>
      <w:proofErr w:type="spellEnd"/>
      <w:r>
        <w:rPr>
          <w:rFonts w:ascii="inherit" w:hAnsi="inherit"/>
        </w:rPr>
        <w:t xml:space="preserve"> pada </w:t>
      </w:r>
      <w:proofErr w:type="spellStart"/>
      <w:r>
        <w:rPr>
          <w:rFonts w:ascii="inherit" w:hAnsi="inherit"/>
        </w:rPr>
        <w:t>ciri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simptom</w:t>
      </w:r>
      <w:proofErr w:type="spellEnd"/>
      <w:r>
        <w:rPr>
          <w:rFonts w:ascii="inherit" w:hAnsi="inherit"/>
        </w:rPr>
        <w:t xml:space="preserve">. Ada yang </w:t>
      </w:r>
      <w:proofErr w:type="spellStart"/>
      <w:r>
        <w:rPr>
          <w:rFonts w:ascii="inherit" w:hAnsi="inherit"/>
        </w:rPr>
        <w:t>menunjukan</w:t>
      </w:r>
      <w:proofErr w:type="spellEnd"/>
      <w:r>
        <w:rPr>
          <w:rFonts w:ascii="inherit" w:hAnsi="inherit"/>
        </w:rPr>
        <w:t xml:space="preserve"> IQ yang </w:t>
      </w:r>
      <w:proofErr w:type="spellStart"/>
      <w:r>
        <w:rPr>
          <w:rFonts w:ascii="inherit" w:hAnsi="inherit"/>
        </w:rPr>
        <w:t>tinggi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ada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intelektual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rendah</w:t>
      </w:r>
      <w:proofErr w:type="spellEnd"/>
      <w:r>
        <w:rPr>
          <w:rFonts w:ascii="inherit" w:hAnsi="inherit"/>
        </w:rPr>
        <w:t xml:space="preserve">. Ada yang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masalah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komunikasi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teruk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tetapi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ada</w:t>
      </w:r>
      <w:proofErr w:type="spellEnd"/>
      <w:r>
        <w:rPr>
          <w:rFonts w:ascii="inherit" w:hAnsi="inherit"/>
        </w:rPr>
        <w:t xml:space="preserve"> juga yang </w:t>
      </w:r>
      <w:proofErr w:type="spellStart"/>
      <w:r>
        <w:rPr>
          <w:rFonts w:ascii="inherit" w:hAnsi="inherit"/>
        </w:rPr>
        <w:t>menjadi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penceramah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Ia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menunjukkan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setiap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individu</w:t>
      </w:r>
      <w:proofErr w:type="spellEnd"/>
      <w:r>
        <w:rPr>
          <w:rFonts w:ascii="inherit" w:hAnsi="inherit"/>
        </w:rPr>
        <w:t xml:space="preserve"> autism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kelebihan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kekurangan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berbeza</w:t>
      </w:r>
      <w:proofErr w:type="spellEnd"/>
      <w:r>
        <w:rPr>
          <w:rFonts w:ascii="inherit" w:hAnsi="inherit"/>
        </w:rPr>
        <w:t>.</w:t>
      </w:r>
    </w:p>
    <w:p w14:paraId="42FE3C4B" w14:textId="77777777" w:rsidR="00AB6984" w:rsidRDefault="00AB6984" w:rsidP="00AB6984">
      <w:pPr>
        <w:rPr>
          <w:rFonts w:ascii="inherit" w:hAnsi="inherit"/>
        </w:rPr>
      </w:pPr>
      <w:proofErr w:type="spellStart"/>
      <w:r>
        <w:rPr>
          <w:rFonts w:ascii="inherit" w:hAnsi="inherit"/>
        </w:rPr>
        <w:t>Austim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kini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dibezakan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mengikut</w:t>
      </w:r>
      <w:proofErr w:type="spellEnd"/>
      <w:r>
        <w:rPr>
          <w:rFonts w:ascii="inherit" w:hAnsi="inherit"/>
        </w:rPr>
        <w:t xml:space="preserve"> 3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mengikut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ciri</w:t>
      </w:r>
      <w:proofErr w:type="spellEnd"/>
      <w:r>
        <w:rPr>
          <w:rFonts w:ascii="inherit" w:hAnsi="inherit"/>
        </w:rPr>
        <w:t xml:space="preserve">/symptom yang </w:t>
      </w:r>
      <w:proofErr w:type="spellStart"/>
      <w:r>
        <w:rPr>
          <w:rFonts w:ascii="inherit" w:hAnsi="inherit"/>
        </w:rPr>
        <w:t>dialami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serta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sokongan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diperlukan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kefungsian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berbanding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jenis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sub autism.</w:t>
      </w:r>
    </w:p>
    <w:p w14:paraId="2E5BEFF9" w14:textId="313CED8C" w:rsidR="00AB6984" w:rsidRDefault="00AB6984" w:rsidP="00AB6984">
      <w:pPr>
        <w:rPr>
          <w:rFonts w:ascii="inherit" w:hAnsi="inherit"/>
        </w:rPr>
      </w:pPr>
      <w:r>
        <w:rPr>
          <w:rFonts w:ascii="inherit" w:hAnsi="inherit"/>
        </w:rPr>
        <w:t xml:space="preserve">TAHAP </w:t>
      </w:r>
      <w:r>
        <w:rPr>
          <w:rFonts w:ascii="inherit" w:hAnsi="inherit"/>
          <w:noProof/>
        </w:rPr>
        <w:drawing>
          <wp:inline distT="0" distB="0" distL="0" distR="0" wp14:anchorId="25981E72" wp14:editId="1B373D72">
            <wp:extent cx="152400" cy="152400"/>
            <wp:effectExtent l="0" t="0" r="0" b="0"/>
            <wp:docPr id="4" name="Picture 4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️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t>: MEMERLUKAN SOKONGAN / REQUIRING SUPPORT</w:t>
      </w:r>
    </w:p>
    <w:p w14:paraId="1811FE6C" w14:textId="77777777" w:rsidR="00AB6984" w:rsidRDefault="00AB6984" w:rsidP="00AB6984">
      <w:pPr>
        <w:rPr>
          <w:rFonts w:ascii="inherit" w:hAnsi="inherit"/>
        </w:rPr>
      </w:pP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1 Autism </w:t>
      </w:r>
      <w:proofErr w:type="spellStart"/>
      <w:r>
        <w:rPr>
          <w:rFonts w:ascii="inherit" w:hAnsi="inherit"/>
        </w:rPr>
        <w:t>merupakan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klasifikasi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secara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amnya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dikenali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sebagai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kefungsian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tinggi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Individu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komunikasi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sosial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seperti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memulakan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interaksi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sosial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melibatkan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perbualan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dengan</w:t>
      </w:r>
      <w:proofErr w:type="spellEnd"/>
      <w:r>
        <w:rPr>
          <w:rFonts w:ascii="inherit" w:hAnsi="inherit"/>
        </w:rPr>
        <w:t xml:space="preserve"> orang lain. </w:t>
      </w:r>
      <w:proofErr w:type="spellStart"/>
      <w:r>
        <w:rPr>
          <w:rFonts w:ascii="inherit" w:hAnsi="inherit"/>
        </w:rPr>
        <w:t>Justeru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berkawan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sekiranya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tidak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diberikan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sokongan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membina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hubungan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berinteraksi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Sebagai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contohnya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dapat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bercakap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dengan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ayat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lengkap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serta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berkomunikasi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namun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berkawan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berkomunikasi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dengan</w:t>
      </w:r>
      <w:proofErr w:type="spellEnd"/>
      <w:r>
        <w:rPr>
          <w:rFonts w:ascii="inherit" w:hAnsi="inherit"/>
        </w:rPr>
        <w:t xml:space="preserve"> orang lain.</w:t>
      </w:r>
    </w:p>
    <w:p w14:paraId="055A3C58" w14:textId="77777777" w:rsidR="00AB6984" w:rsidRDefault="00AB6984" w:rsidP="00AB6984">
      <w:pPr>
        <w:rPr>
          <w:rFonts w:ascii="inherit" w:hAnsi="inherit"/>
        </w:rPr>
      </w:pPr>
      <w:proofErr w:type="spellStart"/>
      <w:r>
        <w:rPr>
          <w:rFonts w:ascii="inherit" w:hAnsi="inherit"/>
        </w:rPr>
        <w:t>Selain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itu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juga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menunjukkan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tingkah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laku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tidak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fleksibel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menyebabkan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tidak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selesa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dengan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perubahan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serta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menganggu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keupayaan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memenuhi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perkara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keperluan</w:t>
      </w:r>
      <w:proofErr w:type="spellEnd"/>
      <w:r>
        <w:rPr>
          <w:rFonts w:ascii="inherit" w:hAnsi="inherit"/>
        </w:rPr>
        <w:t>/</w:t>
      </w:r>
      <w:proofErr w:type="spellStart"/>
      <w:r>
        <w:rPr>
          <w:rFonts w:ascii="inherit" w:hAnsi="inherit"/>
        </w:rPr>
        <w:t>kemahuan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tinggi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juga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membuat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perubahan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semasa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aktiviti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Ini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menyebabkan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enggan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mencuba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perkara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baru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kompleks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merancang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menyusun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sesuatu</w:t>
      </w:r>
      <w:proofErr w:type="spellEnd"/>
      <w:r>
        <w:rPr>
          <w:rFonts w:ascii="inherit" w:hAnsi="inherit"/>
        </w:rPr>
        <w:t xml:space="preserve"> proses </w:t>
      </w:r>
      <w:proofErr w:type="spellStart"/>
      <w:r>
        <w:rPr>
          <w:rFonts w:ascii="inherit" w:hAnsi="inherit"/>
        </w:rPr>
        <w:t>kerja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menganggu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keberdikarian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>.</w:t>
      </w:r>
    </w:p>
    <w:p w14:paraId="71C9BDE7" w14:textId="30F42302" w:rsidR="00AB6984" w:rsidRDefault="00AB6984" w:rsidP="00AB6984">
      <w:pPr>
        <w:rPr>
          <w:rFonts w:ascii="inherit" w:hAnsi="inherit"/>
        </w:rPr>
      </w:pPr>
      <w:r>
        <w:rPr>
          <w:rFonts w:ascii="inherit" w:hAnsi="inherit"/>
        </w:rPr>
        <w:t xml:space="preserve">TAHAP </w:t>
      </w:r>
      <w:r>
        <w:rPr>
          <w:rFonts w:ascii="inherit" w:hAnsi="inherit"/>
          <w:noProof/>
        </w:rPr>
        <w:drawing>
          <wp:inline distT="0" distB="0" distL="0" distR="0" wp14:anchorId="57D4B854" wp14:editId="6D249EFC">
            <wp:extent cx="152400" cy="152400"/>
            <wp:effectExtent l="0" t="0" r="0" b="0"/>
            <wp:docPr id="2" name="Picture 2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️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t>: MEMERLUKAN SOKONGAN SUBSTANSIAL / REQUIRING SUBSTANTIAL SUPPORT</w:t>
      </w:r>
    </w:p>
    <w:p w14:paraId="63874120" w14:textId="77777777" w:rsidR="00AB6984" w:rsidRDefault="00AB6984" w:rsidP="00AB6984">
      <w:pPr>
        <w:rPr>
          <w:rFonts w:ascii="inherit" w:hAnsi="inherit"/>
        </w:rPr>
      </w:pPr>
      <w:proofErr w:type="spellStart"/>
      <w:r>
        <w:rPr>
          <w:rFonts w:ascii="inherit" w:hAnsi="inherit"/>
        </w:rPr>
        <w:t>Individu</w:t>
      </w:r>
      <w:proofErr w:type="spellEnd"/>
      <w:r>
        <w:rPr>
          <w:rFonts w:ascii="inherit" w:hAnsi="inherit"/>
        </w:rPr>
        <w:t xml:space="preserve"> autism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2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keperluan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sokongan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lebih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banyak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kekerapan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komunikasi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sosial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tingkah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laku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berulang</w:t>
      </w:r>
      <w:proofErr w:type="spellEnd"/>
      <w:r>
        <w:rPr>
          <w:rFonts w:ascii="inherit" w:hAnsi="inherit"/>
        </w:rPr>
        <w:t xml:space="preserve"> juga </w:t>
      </w:r>
      <w:proofErr w:type="spellStart"/>
      <w:r>
        <w:rPr>
          <w:rFonts w:ascii="inherit" w:hAnsi="inherit"/>
        </w:rPr>
        <w:t>lebih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jelas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dapat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diperhatikan</w:t>
      </w:r>
      <w:proofErr w:type="spellEnd"/>
      <w:r>
        <w:rPr>
          <w:rFonts w:ascii="inherit" w:hAnsi="inherit"/>
        </w:rPr>
        <w:t xml:space="preserve"> pada </w:t>
      </w:r>
      <w:proofErr w:type="spellStart"/>
      <w:r>
        <w:rPr>
          <w:rFonts w:ascii="inherit" w:hAnsi="inherit"/>
        </w:rPr>
        <w:t>individu</w:t>
      </w:r>
      <w:proofErr w:type="spellEnd"/>
      <w:r>
        <w:rPr>
          <w:rFonts w:ascii="inherit" w:hAnsi="inherit"/>
        </w:rPr>
        <w:t xml:space="preserve"> di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2.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lebih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cenderung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menggunakan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ayat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mudah</w:t>
      </w:r>
      <w:proofErr w:type="spellEnd"/>
      <w:r>
        <w:rPr>
          <w:rFonts w:ascii="inherit" w:hAnsi="inherit"/>
        </w:rPr>
        <w:t>/</w:t>
      </w:r>
      <w:proofErr w:type="spellStart"/>
      <w:r>
        <w:rPr>
          <w:rFonts w:ascii="inherit" w:hAnsi="inherit"/>
        </w:rPr>
        <w:t>ringkas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lebih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gemar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interaksi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menjurus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kepada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minat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spesifik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Selain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itu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juga </w:t>
      </w:r>
      <w:proofErr w:type="spellStart"/>
      <w:r>
        <w:rPr>
          <w:rFonts w:ascii="inherit" w:hAnsi="inherit"/>
        </w:rPr>
        <w:t>mempunyai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memahami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isyarat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sosial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komunikasi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tidak</w:t>
      </w:r>
      <w:proofErr w:type="spellEnd"/>
      <w:r>
        <w:rPr>
          <w:rFonts w:ascii="inherit" w:hAnsi="inherit"/>
        </w:rPr>
        <w:t xml:space="preserve"> verbal </w:t>
      </w:r>
      <w:proofErr w:type="spellStart"/>
      <w:r>
        <w:rPr>
          <w:rFonts w:ascii="inherit" w:hAnsi="inherit"/>
        </w:rPr>
        <w:t>seperti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ekspresi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muka</w:t>
      </w:r>
      <w:proofErr w:type="spellEnd"/>
      <w:r>
        <w:rPr>
          <w:rFonts w:ascii="inherit" w:hAnsi="inherit"/>
        </w:rPr>
        <w:t>.</w:t>
      </w:r>
    </w:p>
    <w:p w14:paraId="56DA4C5A" w14:textId="77777777" w:rsidR="00AB6984" w:rsidRDefault="00AB6984" w:rsidP="00AB6984">
      <w:pPr>
        <w:rPr>
          <w:rFonts w:ascii="inherit" w:hAnsi="inherit"/>
        </w:rPr>
      </w:pPr>
      <w:proofErr w:type="spellStart"/>
      <w:r>
        <w:rPr>
          <w:rFonts w:ascii="inherit" w:hAnsi="inherit"/>
        </w:rPr>
        <w:t>Tingkah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laku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tidak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fleksibel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menghadapi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perubahan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tingkah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laku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terhad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berulang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dapat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disedari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jelas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secara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pandangan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subjektif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Ini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menyebabkan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limitasi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aktiviti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harian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mengubah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fokus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aktiviti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menganggu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keberdikarian</w:t>
      </w:r>
      <w:proofErr w:type="spellEnd"/>
      <w:r>
        <w:rPr>
          <w:rFonts w:ascii="inherit" w:hAnsi="inherit"/>
        </w:rPr>
        <w:t>.</w:t>
      </w:r>
    </w:p>
    <w:p w14:paraId="0FB00FD6" w14:textId="1BD4E5BB" w:rsidR="00AB6984" w:rsidRDefault="00AB6984" w:rsidP="00AB6984">
      <w:pPr>
        <w:rPr>
          <w:rFonts w:ascii="inherit" w:hAnsi="inherit"/>
        </w:rPr>
      </w:pPr>
      <w:r>
        <w:rPr>
          <w:rFonts w:ascii="inherit" w:hAnsi="inherit"/>
        </w:rPr>
        <w:t xml:space="preserve">TAHAP </w:t>
      </w:r>
      <w:r>
        <w:rPr>
          <w:rFonts w:ascii="inherit" w:hAnsi="inherit"/>
          <w:noProof/>
        </w:rPr>
        <w:drawing>
          <wp:inline distT="0" distB="0" distL="0" distR="0" wp14:anchorId="16B06235" wp14:editId="1BDD821A">
            <wp:extent cx="152400" cy="152400"/>
            <wp:effectExtent l="0" t="0" r="0" b="0"/>
            <wp:docPr id="1" name="Picture 1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t>: MEMERLUKAN SOKONGAN SANGAT SUBTANSIAL/ REQUIRING VERY SUBSTANTIAL SUPPORT</w:t>
      </w:r>
    </w:p>
    <w:p w14:paraId="705C30DF" w14:textId="77777777" w:rsidR="00AB6984" w:rsidRDefault="00AB6984" w:rsidP="00AB6984">
      <w:pPr>
        <w:rPr>
          <w:rFonts w:ascii="inherit" w:hAnsi="inherit"/>
        </w:rPr>
      </w:pP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3 </w:t>
      </w:r>
      <w:proofErr w:type="spellStart"/>
      <w:r>
        <w:rPr>
          <w:rFonts w:ascii="inherit" w:hAnsi="inherit"/>
        </w:rPr>
        <w:t>adalah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memerlukan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bantuan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sokongan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sangat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kerap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Individu</w:t>
      </w:r>
      <w:proofErr w:type="spellEnd"/>
      <w:r>
        <w:rPr>
          <w:rFonts w:ascii="inherit" w:hAnsi="inherit"/>
        </w:rPr>
        <w:t xml:space="preserve"> di </w:t>
      </w:r>
      <w:proofErr w:type="spellStart"/>
      <w:r>
        <w:rPr>
          <w:rFonts w:ascii="inherit" w:hAnsi="inherit"/>
        </w:rPr>
        <w:t>tahap</w:t>
      </w:r>
      <w:proofErr w:type="spellEnd"/>
      <w:r>
        <w:rPr>
          <w:rFonts w:ascii="inherit" w:hAnsi="inherit"/>
        </w:rPr>
        <w:t xml:space="preserve"> 3 </w:t>
      </w:r>
      <w:proofErr w:type="spellStart"/>
      <w:r>
        <w:rPr>
          <w:rFonts w:ascii="inherit" w:hAnsi="inherit"/>
        </w:rPr>
        <w:t>tidak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dapat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berkomunikasi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secara</w:t>
      </w:r>
      <w:proofErr w:type="spellEnd"/>
      <w:r>
        <w:rPr>
          <w:rFonts w:ascii="inherit" w:hAnsi="inherit"/>
        </w:rPr>
        <w:t xml:space="preserve"> verbal </w:t>
      </w:r>
      <w:proofErr w:type="spellStart"/>
      <w:r>
        <w:rPr>
          <w:rFonts w:ascii="inherit" w:hAnsi="inherit"/>
        </w:rPr>
        <w:t>ataupun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hanya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dapat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menggunakan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beberapa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perkataan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juga </w:t>
      </w:r>
      <w:proofErr w:type="spellStart"/>
      <w:r>
        <w:rPr>
          <w:rFonts w:ascii="inherit" w:hAnsi="inherit"/>
        </w:rPr>
        <w:t>menunjukkan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interaksi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sosial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sangat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terhad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mungkin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tidak</w:t>
      </w:r>
      <w:proofErr w:type="spellEnd"/>
      <w:r>
        <w:rPr>
          <w:rFonts w:ascii="inherit" w:hAnsi="inherit"/>
        </w:rPr>
        <w:t xml:space="preserve"> normal, dan </w:t>
      </w:r>
      <w:proofErr w:type="spellStart"/>
      <w:r>
        <w:rPr>
          <w:rFonts w:ascii="inherit" w:hAnsi="inherit"/>
        </w:rPr>
        <w:t>hanya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mencapai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keperluan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semasa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Ini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menyebabkan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mengalami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lastRenderedPageBreak/>
        <w:t>kesukaran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bermain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dengan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rakan</w:t>
      </w:r>
      <w:proofErr w:type="spellEnd"/>
      <w:r>
        <w:rPr>
          <w:rFonts w:ascii="inherit" w:hAnsi="inherit"/>
        </w:rPr>
        <w:t xml:space="preserve"> yang lain dan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membina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hubungan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bersama</w:t>
      </w:r>
      <w:proofErr w:type="spellEnd"/>
      <w:r>
        <w:rPr>
          <w:rFonts w:ascii="inherit" w:hAnsi="inherit"/>
        </w:rPr>
        <w:t xml:space="preserve"> orang </w:t>
      </w:r>
      <w:proofErr w:type="spellStart"/>
      <w:r>
        <w:rPr>
          <w:rFonts w:ascii="inherit" w:hAnsi="inherit"/>
        </w:rPr>
        <w:t>sekeliling</w:t>
      </w:r>
      <w:proofErr w:type="spellEnd"/>
      <w:r>
        <w:rPr>
          <w:rFonts w:ascii="inherit" w:hAnsi="inherit"/>
        </w:rPr>
        <w:t>.</w:t>
      </w:r>
    </w:p>
    <w:p w14:paraId="1BCBDAB1" w14:textId="77777777" w:rsidR="00AB6984" w:rsidRDefault="00AB6984" w:rsidP="00AB6984">
      <w:pPr>
        <w:rPr>
          <w:rFonts w:ascii="inherit" w:hAnsi="inherit"/>
        </w:rPr>
      </w:pP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amat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sukar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menerima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sebarang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perubahan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rutin</w:t>
      </w:r>
      <w:proofErr w:type="spellEnd"/>
      <w:r>
        <w:rPr>
          <w:rFonts w:ascii="inherit" w:hAnsi="inherit"/>
        </w:rPr>
        <w:t xml:space="preserve"> dan </w:t>
      </w:r>
      <w:proofErr w:type="spellStart"/>
      <w:r>
        <w:rPr>
          <w:rFonts w:ascii="inherit" w:hAnsi="inherit"/>
        </w:rPr>
        <w:t>persekitaran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serta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sukar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beralih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fokus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satu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perkara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perkara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lain</w:t>
      </w:r>
      <w:proofErr w:type="spellEnd"/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juga </w:t>
      </w:r>
      <w:proofErr w:type="spellStart"/>
      <w:r>
        <w:rPr>
          <w:rFonts w:ascii="inherit" w:hAnsi="inherit"/>
        </w:rPr>
        <w:t>menunjukkan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corak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tingkah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laku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berulang</w:t>
      </w:r>
      <w:proofErr w:type="spellEnd"/>
      <w:r>
        <w:rPr>
          <w:rFonts w:ascii="inherit" w:hAnsi="inherit"/>
        </w:rPr>
        <w:t xml:space="preserve"> yang </w:t>
      </w:r>
      <w:proofErr w:type="spellStart"/>
      <w:r>
        <w:rPr>
          <w:rFonts w:ascii="inherit" w:hAnsi="inherit"/>
        </w:rPr>
        <w:t>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menjejaskan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keupayaan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mereka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berfungsi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dalam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aktiviti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seharian</w:t>
      </w:r>
      <w:proofErr w:type="spellEnd"/>
      <w:r>
        <w:rPr>
          <w:rFonts w:ascii="inherit" w:hAnsi="inherit"/>
        </w:rPr>
        <w:t>.</w:t>
      </w:r>
    </w:p>
    <w:p w14:paraId="26354A5C" w14:textId="408AA5A0" w:rsidR="00AB6984" w:rsidRDefault="00AB6984" w:rsidP="00AB6984">
      <w:pPr>
        <w:rPr>
          <w:rFonts w:ascii="inherit" w:hAnsi="inherit"/>
        </w:rPr>
      </w:pPr>
      <w:hyperlink r:id="rId11" w:history="1">
        <w:r>
          <w:rPr>
            <w:rStyle w:val="Hyperlink"/>
            <w:rFonts w:ascii="inherit" w:hAnsi="inherit"/>
            <w:bdr w:val="none" w:sz="0" w:space="0" w:color="auto" w:frame="1"/>
          </w:rPr>
          <w:t>#</w:t>
        </w:r>
        <w:proofErr w:type="spellStart"/>
        <w:r>
          <w:rPr>
            <w:rStyle w:val="Hyperlink"/>
            <w:rFonts w:ascii="inherit" w:hAnsi="inherit"/>
            <w:bdr w:val="none" w:sz="0" w:space="0" w:color="auto" w:frame="1"/>
          </w:rPr>
          <w:t>playvelope</w:t>
        </w:r>
        <w:proofErr w:type="spellEnd"/>
      </w:hyperlink>
      <w:r w:rsidR="00DC62E7">
        <w:rPr>
          <w:rFonts w:ascii="inherit" w:hAnsi="inherit"/>
        </w:rPr>
        <w:t xml:space="preserve"> </w:t>
      </w:r>
      <w:hyperlink r:id="rId12" w:history="1">
        <w:r>
          <w:rPr>
            <w:rStyle w:val="Hyperlink"/>
            <w:rFonts w:ascii="inherit" w:hAnsi="inherit"/>
            <w:bdr w:val="none" w:sz="0" w:space="0" w:color="auto" w:frame="1"/>
          </w:rPr>
          <w:t>#autism</w:t>
        </w:r>
      </w:hyperlink>
      <w:r>
        <w:rPr>
          <w:rFonts w:ascii="inherit" w:hAnsi="inherit"/>
        </w:rPr>
        <w:t xml:space="preserve"> </w:t>
      </w:r>
      <w:hyperlink r:id="rId13" w:history="1">
        <w:r>
          <w:rPr>
            <w:rStyle w:val="Hyperlink"/>
            <w:rFonts w:ascii="inherit" w:hAnsi="inherit"/>
            <w:bdr w:val="none" w:sz="0" w:space="0" w:color="auto" w:frame="1"/>
          </w:rPr>
          <w:t>#</w:t>
        </w:r>
        <w:proofErr w:type="spellStart"/>
        <w:r>
          <w:rPr>
            <w:rStyle w:val="Hyperlink"/>
            <w:rFonts w:ascii="inherit" w:hAnsi="inherit"/>
            <w:bdr w:val="none" w:sz="0" w:space="0" w:color="auto" w:frame="1"/>
          </w:rPr>
          <w:t>autismawareness</w:t>
        </w:r>
        <w:proofErr w:type="spellEnd"/>
      </w:hyperlink>
      <w:r>
        <w:rPr>
          <w:rFonts w:ascii="inherit" w:hAnsi="inherit"/>
        </w:rPr>
        <w:t xml:space="preserve"> </w:t>
      </w:r>
      <w:hyperlink r:id="rId14" w:history="1">
        <w:r>
          <w:rPr>
            <w:rStyle w:val="Hyperlink"/>
            <w:rFonts w:ascii="inherit" w:hAnsi="inherit"/>
            <w:bdr w:val="none" w:sz="0" w:space="0" w:color="auto" w:frame="1"/>
          </w:rPr>
          <w:t>#</w:t>
        </w:r>
        <w:proofErr w:type="spellStart"/>
        <w:r>
          <w:rPr>
            <w:rStyle w:val="Hyperlink"/>
            <w:rFonts w:ascii="inherit" w:hAnsi="inherit"/>
            <w:bdr w:val="none" w:sz="0" w:space="0" w:color="auto" w:frame="1"/>
          </w:rPr>
          <w:t>autismacceptance</w:t>
        </w:r>
        <w:proofErr w:type="spellEnd"/>
      </w:hyperlink>
      <w:r w:rsidR="00DC62E7">
        <w:rPr>
          <w:rFonts w:ascii="inherit" w:hAnsi="inherit"/>
        </w:rPr>
        <w:t xml:space="preserve"> #</w:t>
      </w:r>
      <w:proofErr w:type="spellStart"/>
      <w:r w:rsidR="00C475A4">
        <w:rPr>
          <w:rFonts w:ascii="inherit" w:hAnsi="inherit"/>
        </w:rPr>
        <w:t>specialneedskids</w:t>
      </w:r>
      <w:proofErr w:type="spellEnd"/>
      <w:r w:rsidR="00C475A4">
        <w:rPr>
          <w:rFonts w:ascii="inherit" w:hAnsi="inherit"/>
        </w:rPr>
        <w:t xml:space="preserve"> #awareness #acceptance </w:t>
      </w:r>
      <w:bookmarkStart w:id="0" w:name="_GoBack"/>
      <w:bookmarkEnd w:id="0"/>
    </w:p>
    <w:p w14:paraId="654685D8" w14:textId="5D89A87A" w:rsidR="00AB6984" w:rsidRDefault="00AB6984" w:rsidP="00AB6984">
      <w:pPr>
        <w:rPr>
          <w:rFonts w:ascii="inherit" w:hAnsi="inherit"/>
        </w:rPr>
      </w:pPr>
    </w:p>
    <w:p w14:paraId="05113793" w14:textId="5941F67E" w:rsidR="00AB6984" w:rsidRDefault="00AB6984" w:rsidP="00AB6984">
      <w:pPr>
        <w:rPr>
          <w:rFonts w:ascii="inherit" w:hAnsi="inherit"/>
        </w:rPr>
      </w:pPr>
      <w:r>
        <w:rPr>
          <w:rFonts w:ascii="inherit" w:hAnsi="inherit"/>
          <w:noProof/>
        </w:rPr>
        <w:lastRenderedPageBreak/>
        <w:drawing>
          <wp:inline distT="0" distB="0" distL="0" distR="0" wp14:anchorId="529A2AB2" wp14:editId="2A72E1C5">
            <wp:extent cx="5731510" cy="76422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 16jan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473E" w14:textId="549D3255" w:rsidR="00AB6984" w:rsidRDefault="00AB6984" w:rsidP="00AB6984">
      <w:pPr>
        <w:shd w:val="clear" w:color="auto" w:fill="FFFFFF"/>
        <w:rPr>
          <w:rFonts w:ascii="Segoe UI Historic" w:hAnsi="Segoe UI Historic" w:cs="Segoe UI Historic"/>
          <w:color w:val="1C1E21"/>
          <w:sz w:val="18"/>
          <w:szCs w:val="18"/>
        </w:rPr>
      </w:pPr>
    </w:p>
    <w:p w14:paraId="7F9B8F0C" w14:textId="5994EFA9" w:rsidR="00AB6984" w:rsidRDefault="00AB6984" w:rsidP="00AB6984">
      <w:pPr>
        <w:spacing w:after="0" w:line="276" w:lineRule="auto"/>
      </w:pPr>
      <w:r>
        <w:rPr>
          <w:rFonts w:ascii="inherit" w:hAnsi="inherit" w:cs="Segoe UI Historic"/>
          <w:b/>
          <w:bCs/>
          <w:color w:val="1C1E21"/>
          <w:sz w:val="18"/>
          <w:szCs w:val="18"/>
        </w:rPr>
        <w:br/>
      </w:r>
    </w:p>
    <w:p w14:paraId="392EE6F3" w14:textId="49EDE034" w:rsidR="005E4CAC" w:rsidRPr="00C4114A" w:rsidRDefault="005E4CAC" w:rsidP="00A95AC4">
      <w:pPr>
        <w:spacing w:after="0" w:line="276" w:lineRule="auto"/>
        <w:ind w:left="5040"/>
        <w:jc w:val="right"/>
        <w:rPr>
          <w:b/>
        </w:rPr>
      </w:pPr>
      <w:r w:rsidRPr="003B3079">
        <w:t xml:space="preserve">     </w:t>
      </w:r>
    </w:p>
    <w:sectPr w:rsidR="005E4CAC" w:rsidRPr="00C4114A" w:rsidSect="00A27ECB">
      <w:headerReference w:type="default" r:id="rId16"/>
      <w:footerReference w:type="default" r:id="rId17"/>
      <w:pgSz w:w="11906" w:h="16838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0CA4" w14:textId="77777777" w:rsidR="00DB48BB" w:rsidRDefault="00DB48BB" w:rsidP="009C18F0">
      <w:pPr>
        <w:spacing w:after="0" w:line="240" w:lineRule="auto"/>
      </w:pPr>
      <w:r>
        <w:separator/>
      </w:r>
    </w:p>
  </w:endnote>
  <w:endnote w:type="continuationSeparator" w:id="0">
    <w:p w14:paraId="290A0A14" w14:textId="77777777" w:rsidR="00DB48BB" w:rsidRDefault="00DB48BB" w:rsidP="009C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EF1F" w14:textId="2DA0D3FA" w:rsidR="00A27ECB" w:rsidRDefault="00A27ECB" w:rsidP="00A27ECB">
    <w:pPr>
      <w:pStyle w:val="Footer"/>
      <w:rPr>
        <w:rFonts w:ascii="Arial" w:hAnsi="Arial" w:cs="Arial"/>
        <w:b/>
        <w:bCs/>
        <w:i/>
        <w:iCs/>
      </w:rPr>
    </w:pPr>
  </w:p>
  <w:p w14:paraId="3C60F6FF" w14:textId="0DF0E348" w:rsidR="00A27ECB" w:rsidRPr="00DA0DAF" w:rsidRDefault="00A27ECB" w:rsidP="00DA0DAF">
    <w:pPr>
      <w:pStyle w:val="Footer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475D" w14:textId="77777777" w:rsidR="00DB48BB" w:rsidRDefault="00DB48BB" w:rsidP="009C18F0">
      <w:pPr>
        <w:spacing w:after="0" w:line="240" w:lineRule="auto"/>
      </w:pPr>
      <w:r>
        <w:separator/>
      </w:r>
    </w:p>
  </w:footnote>
  <w:footnote w:type="continuationSeparator" w:id="0">
    <w:p w14:paraId="0E3874E7" w14:textId="77777777" w:rsidR="00DB48BB" w:rsidRDefault="00DB48BB" w:rsidP="009C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ACFD" w14:textId="33AB81D0" w:rsidR="009C18F0" w:rsidRDefault="009C18F0">
    <w:pPr>
      <w:pStyle w:val="Header"/>
    </w:pPr>
  </w:p>
  <w:p w14:paraId="35C4D09A" w14:textId="559FD3F0" w:rsidR="00A27ECB" w:rsidRDefault="00A27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2E4"/>
    <w:multiLevelType w:val="hybridMultilevel"/>
    <w:tmpl w:val="0FB284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60BE"/>
    <w:multiLevelType w:val="hybridMultilevel"/>
    <w:tmpl w:val="52C26FE4"/>
    <w:lvl w:ilvl="0" w:tplc="37ECD9C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35BF6"/>
    <w:multiLevelType w:val="hybridMultilevel"/>
    <w:tmpl w:val="EAD46F6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767F"/>
    <w:multiLevelType w:val="hybridMultilevel"/>
    <w:tmpl w:val="6520EC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57B7"/>
    <w:multiLevelType w:val="hybridMultilevel"/>
    <w:tmpl w:val="7FA206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373AF"/>
    <w:multiLevelType w:val="hybridMultilevel"/>
    <w:tmpl w:val="DA0CA4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D97"/>
    <w:multiLevelType w:val="hybridMultilevel"/>
    <w:tmpl w:val="5E44F320"/>
    <w:lvl w:ilvl="0" w:tplc="37ECD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7A8A"/>
    <w:multiLevelType w:val="hybridMultilevel"/>
    <w:tmpl w:val="BDB439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F0"/>
    <w:rsid w:val="00040BCD"/>
    <w:rsid w:val="00057C71"/>
    <w:rsid w:val="00067559"/>
    <w:rsid w:val="000A0820"/>
    <w:rsid w:val="000C01C2"/>
    <w:rsid w:val="000D46B6"/>
    <w:rsid w:val="000D4EFD"/>
    <w:rsid w:val="0011629E"/>
    <w:rsid w:val="00136874"/>
    <w:rsid w:val="00171C56"/>
    <w:rsid w:val="001B60C5"/>
    <w:rsid w:val="001C4375"/>
    <w:rsid w:val="001D0029"/>
    <w:rsid w:val="001D7319"/>
    <w:rsid w:val="00223D75"/>
    <w:rsid w:val="00245CB1"/>
    <w:rsid w:val="0029450C"/>
    <w:rsid w:val="002B2AD2"/>
    <w:rsid w:val="002B32E1"/>
    <w:rsid w:val="002B4EE0"/>
    <w:rsid w:val="00312E5E"/>
    <w:rsid w:val="00334A2D"/>
    <w:rsid w:val="00354A9E"/>
    <w:rsid w:val="003B3079"/>
    <w:rsid w:val="003B64E1"/>
    <w:rsid w:val="003E5CD9"/>
    <w:rsid w:val="004B312B"/>
    <w:rsid w:val="00511D1C"/>
    <w:rsid w:val="005831D6"/>
    <w:rsid w:val="005B4594"/>
    <w:rsid w:val="005E4CAC"/>
    <w:rsid w:val="00602399"/>
    <w:rsid w:val="00625280"/>
    <w:rsid w:val="006302B5"/>
    <w:rsid w:val="00691B36"/>
    <w:rsid w:val="006A6D75"/>
    <w:rsid w:val="006C16BD"/>
    <w:rsid w:val="006C4CD8"/>
    <w:rsid w:val="006C63F5"/>
    <w:rsid w:val="00722641"/>
    <w:rsid w:val="00740C31"/>
    <w:rsid w:val="00753AB5"/>
    <w:rsid w:val="007661DB"/>
    <w:rsid w:val="007B30C2"/>
    <w:rsid w:val="007C26C4"/>
    <w:rsid w:val="007C5104"/>
    <w:rsid w:val="0081346C"/>
    <w:rsid w:val="00822033"/>
    <w:rsid w:val="00837688"/>
    <w:rsid w:val="00881DFD"/>
    <w:rsid w:val="0089730A"/>
    <w:rsid w:val="008A14C4"/>
    <w:rsid w:val="008B5809"/>
    <w:rsid w:val="008B63F3"/>
    <w:rsid w:val="008D29C9"/>
    <w:rsid w:val="00915AF1"/>
    <w:rsid w:val="00931B12"/>
    <w:rsid w:val="00957A98"/>
    <w:rsid w:val="00964573"/>
    <w:rsid w:val="0097326D"/>
    <w:rsid w:val="009900DE"/>
    <w:rsid w:val="009922F1"/>
    <w:rsid w:val="009A2DB1"/>
    <w:rsid w:val="009B52B2"/>
    <w:rsid w:val="009C1249"/>
    <w:rsid w:val="009C18F0"/>
    <w:rsid w:val="009E0FE2"/>
    <w:rsid w:val="009E27A1"/>
    <w:rsid w:val="009E2B36"/>
    <w:rsid w:val="009F2F4A"/>
    <w:rsid w:val="00A105E2"/>
    <w:rsid w:val="00A27ECB"/>
    <w:rsid w:val="00A647BE"/>
    <w:rsid w:val="00A67507"/>
    <w:rsid w:val="00A67EE0"/>
    <w:rsid w:val="00A73D76"/>
    <w:rsid w:val="00A9304D"/>
    <w:rsid w:val="00A95AC4"/>
    <w:rsid w:val="00AB6984"/>
    <w:rsid w:val="00AD40A8"/>
    <w:rsid w:val="00AF13A3"/>
    <w:rsid w:val="00B30057"/>
    <w:rsid w:val="00B645DA"/>
    <w:rsid w:val="00B812D4"/>
    <w:rsid w:val="00BE3350"/>
    <w:rsid w:val="00BE70F8"/>
    <w:rsid w:val="00BE7708"/>
    <w:rsid w:val="00C05150"/>
    <w:rsid w:val="00C343A6"/>
    <w:rsid w:val="00C4114A"/>
    <w:rsid w:val="00C430BD"/>
    <w:rsid w:val="00C475A4"/>
    <w:rsid w:val="00C74A31"/>
    <w:rsid w:val="00CA2C52"/>
    <w:rsid w:val="00CA7FA8"/>
    <w:rsid w:val="00CB01BE"/>
    <w:rsid w:val="00CC2420"/>
    <w:rsid w:val="00CC358C"/>
    <w:rsid w:val="00CD4810"/>
    <w:rsid w:val="00D0128C"/>
    <w:rsid w:val="00D46471"/>
    <w:rsid w:val="00D66B6A"/>
    <w:rsid w:val="00DA0DAF"/>
    <w:rsid w:val="00DB48BB"/>
    <w:rsid w:val="00DC62E7"/>
    <w:rsid w:val="00E0560F"/>
    <w:rsid w:val="00E166BD"/>
    <w:rsid w:val="00E30836"/>
    <w:rsid w:val="00E3434E"/>
    <w:rsid w:val="00E40E1A"/>
    <w:rsid w:val="00E428E4"/>
    <w:rsid w:val="00EA46E2"/>
    <w:rsid w:val="00EC33AC"/>
    <w:rsid w:val="00F261FB"/>
    <w:rsid w:val="00F54A70"/>
    <w:rsid w:val="00F87922"/>
    <w:rsid w:val="00F97596"/>
    <w:rsid w:val="00FA2942"/>
    <w:rsid w:val="00FC279C"/>
    <w:rsid w:val="00FF0424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5EA8"/>
  <w15:chartTrackingRefBased/>
  <w15:docId w15:val="{EA1D77AD-4C29-4820-8216-588F05B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3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F0"/>
  </w:style>
  <w:style w:type="paragraph" w:styleId="Footer">
    <w:name w:val="footer"/>
    <w:basedOn w:val="Normal"/>
    <w:link w:val="FooterChar"/>
    <w:uiPriority w:val="99"/>
    <w:unhideWhenUsed/>
    <w:rsid w:val="009C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F0"/>
  </w:style>
  <w:style w:type="character" w:styleId="Hyperlink">
    <w:name w:val="Hyperlink"/>
    <w:basedOn w:val="DefaultParagraphFont"/>
    <w:uiPriority w:val="99"/>
    <w:unhideWhenUsed/>
    <w:rsid w:val="00A27E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E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0352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40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901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73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406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90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4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888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71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034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8423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19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782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51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hashtag/autismawareness?__eep__=6&amp;__cft__%5b0%5d=AZUrCCROF_BVW40tNu0U4F5YQAyjheb98T-T9DDzj8QT04PPjhkM-NurnKoUaQYoo1Tl3CVIqw8gy-gE6CA957exnn6lgpQFDcuLwBD77clg4UWJnUVQnf3vhnqM3iaDQ3PpUYSlSxw7XWbnrlP2pQQHC_wWKdh33LxAE6YecwRL83Ui5qs_6gLCJiPrqkYLFcs&amp;__tn__=*NK-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hashtag/autism?__eep__=6&amp;__cft__%5b0%5d=AZUrCCROF_BVW40tNu0U4F5YQAyjheb98T-T9DDzj8QT04PPjhkM-NurnKoUaQYoo1Tl3CVIqw8gy-gE6CA957exnn6lgpQFDcuLwBD77clg4UWJnUVQnf3vhnqM3iaDQ3PpUYSlSxw7XWbnrlP2pQQHC_wWKdh33LxAE6YecwRL83Ui5qs_6gLCJiPrqkYLFcs&amp;__tn__=*NK-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playvelope?__eep__=6&amp;__cft__%5b0%5d=AZUrCCROF_BVW40tNu0U4F5YQAyjheb98T-T9DDzj8QT04PPjhkM-NurnKoUaQYoo1Tl3CVIqw8gy-gE6CA957exnn6lgpQFDcuLwBD77clg4UWJnUVQnf3vhnqM3iaDQ3PpUYSlSxw7XWbnrlP2pQQHC_wWKdh33LxAE6YecwRL83Ui5qs_6gLCJiPrqkYLFcs&amp;__tn__=*NK-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hashtag/autismacceptance?__eep__=6&amp;__cft__%5b0%5d=AZUrCCROF_BVW40tNu0U4F5YQAyjheb98T-T9DDzj8QT04PPjhkM-NurnKoUaQYoo1Tl3CVIqw8gy-gE6CA957exnn6lgpQFDcuLwBD77clg4UWJnUVQnf3vhnqM3iaDQ3PpUYSlSxw7XWbnrlP2pQQHC_wWKdh33LxAE6YecwRL83Ui5qs_6gLCJiPrqkYLFcs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Shamsina Sahak</dc:creator>
  <cp:keywords/>
  <dc:description/>
  <cp:lastModifiedBy>sotc sdn bhd</cp:lastModifiedBy>
  <cp:revision>3</cp:revision>
  <cp:lastPrinted>2022-10-14T03:54:00Z</cp:lastPrinted>
  <dcterms:created xsi:type="dcterms:W3CDTF">2023-02-25T01:13:00Z</dcterms:created>
  <dcterms:modified xsi:type="dcterms:W3CDTF">2023-02-25T01:14:00Z</dcterms:modified>
</cp:coreProperties>
</file>